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3F" w:rsidRDefault="00791C3F" w:rsidP="00791C3F">
      <w:pPr>
        <w:spacing w:after="0"/>
      </w:pPr>
      <w:bookmarkStart w:id="0" w:name="_GoBack"/>
      <w:r>
        <w:rPr>
          <w:noProof/>
          <w:lang w:eastAsia="hr-HR"/>
        </w:rPr>
        <w:drawing>
          <wp:inline distT="0" distB="0" distL="0" distR="0" wp14:anchorId="03051950" wp14:editId="75A8B739">
            <wp:extent cx="641445" cy="36849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ag_of_Europe.svg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084" cy="368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</w:t>
      </w:r>
      <w:r w:rsidR="002827B8">
        <w:t xml:space="preserve">           </w:t>
      </w:r>
      <w:r>
        <w:t xml:space="preserve">   </w:t>
      </w:r>
      <w:r w:rsidR="002827B8">
        <w:t xml:space="preserve">     </w:t>
      </w:r>
      <w:r w:rsidR="00B860F1">
        <w:rPr>
          <w:rFonts w:ascii="Arial" w:hAnsi="Arial" w:cs="Arial"/>
          <w:b/>
          <w:noProof/>
          <w:sz w:val="24"/>
          <w:szCs w:val="24"/>
          <w:lang w:eastAsia="hr-HR"/>
        </w:rPr>
        <w:drawing>
          <wp:inline distT="0" distB="0" distL="0" distR="0" wp14:anchorId="2C624AC7" wp14:editId="51DB80F2">
            <wp:extent cx="1309421" cy="577636"/>
            <wp:effectExtent l="0" t="0" r="508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2838" cy="579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27B8">
        <w:t xml:space="preserve"> </w:t>
      </w:r>
      <w:r>
        <w:t xml:space="preserve">  </w:t>
      </w:r>
      <w:r w:rsidR="00B860F1">
        <w:t xml:space="preserve">         </w:t>
      </w:r>
      <w:r w:rsidR="002827B8">
        <w:t xml:space="preserve">   </w:t>
      </w:r>
      <w:r>
        <w:t xml:space="preserve">   </w:t>
      </w:r>
      <w:r>
        <w:rPr>
          <w:noProof/>
          <w:lang w:eastAsia="hr-HR"/>
        </w:rPr>
        <w:drawing>
          <wp:inline distT="0" distB="0" distL="0" distR="0" wp14:anchorId="530D88DD" wp14:editId="49486751">
            <wp:extent cx="634621" cy="361663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ag_of_Croatia.svg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761" cy="362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827B8">
        <w:t xml:space="preserve">          </w:t>
      </w:r>
      <w:r w:rsidR="00B860F1">
        <w:t xml:space="preserve">                             </w:t>
      </w:r>
      <w:r w:rsidR="002827B8">
        <w:t xml:space="preserve"> </w:t>
      </w:r>
      <w:r w:rsidR="002827B8">
        <w:rPr>
          <w:noProof/>
          <w:lang w:eastAsia="hr-HR"/>
        </w:rPr>
        <w:drawing>
          <wp:inline distT="0" distB="0" distL="0" distR="0">
            <wp:extent cx="329184" cy="428207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-crikva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927" cy="429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1C3F" w:rsidRDefault="00791C3F" w:rsidP="00EC1335">
      <w:pPr>
        <w:spacing w:after="0" w:line="240" w:lineRule="auto"/>
        <w:rPr>
          <w:sz w:val="16"/>
          <w:szCs w:val="16"/>
        </w:rPr>
      </w:pPr>
      <w:r w:rsidRPr="00791C3F">
        <w:rPr>
          <w:sz w:val="16"/>
          <w:szCs w:val="16"/>
        </w:rPr>
        <w:t xml:space="preserve">Europska </w:t>
      </w:r>
      <w:r w:rsidR="00EC1335">
        <w:rPr>
          <w:sz w:val="16"/>
          <w:szCs w:val="16"/>
        </w:rPr>
        <w:t>u</w:t>
      </w:r>
      <w:r w:rsidRPr="00791C3F">
        <w:rPr>
          <w:sz w:val="16"/>
          <w:szCs w:val="16"/>
        </w:rPr>
        <w:t>nija</w:t>
      </w:r>
    </w:p>
    <w:p w:rsidR="00791C3F" w:rsidRPr="00EC1335" w:rsidRDefault="00EC1335" w:rsidP="00EC1335">
      <w:pPr>
        <w:spacing w:after="0" w:line="240" w:lineRule="auto"/>
        <w:rPr>
          <w:sz w:val="16"/>
          <w:szCs w:val="16"/>
        </w:rPr>
      </w:pPr>
      <w:r w:rsidRPr="00EC1335">
        <w:rPr>
          <w:sz w:val="16"/>
          <w:szCs w:val="16"/>
        </w:rPr>
        <w:t>Zajedno do fondova EU</w:t>
      </w:r>
    </w:p>
    <w:bookmarkEnd w:id="0"/>
    <w:p w:rsidR="00791C3F" w:rsidRDefault="00791C3F" w:rsidP="00791C3F">
      <w:pPr>
        <w:spacing w:after="0"/>
        <w:rPr>
          <w:sz w:val="16"/>
          <w:szCs w:val="16"/>
        </w:rPr>
      </w:pPr>
    </w:p>
    <w:p w:rsidR="00791C3F" w:rsidRDefault="00791C3F" w:rsidP="00791C3F">
      <w:pPr>
        <w:spacing w:after="0"/>
        <w:rPr>
          <w:sz w:val="16"/>
          <w:szCs w:val="16"/>
        </w:rPr>
      </w:pPr>
    </w:p>
    <w:p w:rsidR="00791C3F" w:rsidRDefault="00791C3F" w:rsidP="00791C3F">
      <w:pPr>
        <w:spacing w:after="0"/>
        <w:rPr>
          <w:sz w:val="16"/>
          <w:szCs w:val="16"/>
        </w:rPr>
      </w:pPr>
    </w:p>
    <w:p w:rsidR="00791C3F" w:rsidRPr="00791C3F" w:rsidRDefault="002827B8" w:rsidP="00791C3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Gradu </w:t>
      </w:r>
      <w:r w:rsidR="00791C3F" w:rsidRPr="00791C3F">
        <w:rPr>
          <w:rFonts w:ascii="Arial" w:hAnsi="Arial" w:cs="Arial"/>
          <w:b/>
          <w:sz w:val="24"/>
          <w:szCs w:val="24"/>
        </w:rPr>
        <w:t>Crikvenici dodijeljeno 217.</w:t>
      </w:r>
      <w:r w:rsidR="00DE72E8">
        <w:rPr>
          <w:rFonts w:ascii="Arial" w:hAnsi="Arial" w:cs="Arial"/>
          <w:b/>
          <w:sz w:val="24"/>
          <w:szCs w:val="24"/>
        </w:rPr>
        <w:t>173,60</w:t>
      </w:r>
      <w:r w:rsidR="00791C3F" w:rsidRPr="00791C3F">
        <w:rPr>
          <w:rFonts w:ascii="Arial" w:hAnsi="Arial" w:cs="Arial"/>
          <w:b/>
          <w:sz w:val="24"/>
          <w:szCs w:val="24"/>
        </w:rPr>
        <w:t xml:space="preserve"> kuna </w:t>
      </w:r>
    </w:p>
    <w:p w:rsidR="00791C3F" w:rsidRDefault="00791C3F" w:rsidP="00791C3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91C3F">
        <w:rPr>
          <w:rFonts w:ascii="Arial" w:hAnsi="Arial" w:cs="Arial"/>
          <w:b/>
          <w:sz w:val="24"/>
          <w:szCs w:val="24"/>
        </w:rPr>
        <w:t xml:space="preserve">za sufinanciranje </w:t>
      </w:r>
      <w:r w:rsidR="002827B8">
        <w:rPr>
          <w:rFonts w:ascii="Arial" w:hAnsi="Arial" w:cs="Arial"/>
          <w:b/>
          <w:sz w:val="24"/>
          <w:szCs w:val="24"/>
        </w:rPr>
        <w:t xml:space="preserve">rada </w:t>
      </w:r>
      <w:r w:rsidRPr="00791C3F">
        <w:rPr>
          <w:rFonts w:ascii="Arial" w:hAnsi="Arial" w:cs="Arial"/>
          <w:b/>
          <w:sz w:val="24"/>
          <w:szCs w:val="24"/>
        </w:rPr>
        <w:t>pomoćnika u nastavi</w:t>
      </w:r>
    </w:p>
    <w:p w:rsidR="00791C3F" w:rsidRDefault="00791C3F" w:rsidP="00791C3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791C3F" w:rsidRPr="00791C3F" w:rsidRDefault="00791C3F" w:rsidP="00791C3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Gradonačelnik Grada Crikvenice prisustvovao je u četvrtak svečanom potpisivanju ugovora o dodjeli bespovratnih sredstava za sufinanciranje rada pomoćnika u nastavi</w:t>
      </w:r>
      <w:r w:rsidR="00EC1335">
        <w:rPr>
          <w:rFonts w:ascii="Arial" w:hAnsi="Arial" w:cs="Arial"/>
          <w:sz w:val="24"/>
          <w:szCs w:val="24"/>
        </w:rPr>
        <w:t xml:space="preserve"> učenicima osnovnih i srednjih škola s poteškoćama u razvoju</w:t>
      </w:r>
      <w:r w:rsidR="00DE72E8">
        <w:rPr>
          <w:rFonts w:ascii="Arial" w:hAnsi="Arial" w:cs="Arial"/>
          <w:sz w:val="24"/>
          <w:szCs w:val="24"/>
        </w:rPr>
        <w:t xml:space="preserve"> u Ministarstvu znanosti, obrazovanja i sporta</w:t>
      </w:r>
      <w:r w:rsidR="00EC1335">
        <w:rPr>
          <w:rFonts w:ascii="Arial" w:hAnsi="Arial" w:cs="Arial"/>
          <w:sz w:val="24"/>
          <w:szCs w:val="24"/>
        </w:rPr>
        <w:t xml:space="preserve">.  </w:t>
      </w:r>
    </w:p>
    <w:p w:rsidR="00791C3F" w:rsidRDefault="00791C3F" w:rsidP="00791C3F">
      <w:pPr>
        <w:spacing w:after="0"/>
        <w:rPr>
          <w:sz w:val="16"/>
          <w:szCs w:val="16"/>
        </w:rPr>
      </w:pPr>
    </w:p>
    <w:p w:rsidR="00EC1335" w:rsidRDefault="00DE72E8" w:rsidP="00EC133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Kroz projekt „Znanje za sve“, prijavljen na natječaj Ministarstva, </w:t>
      </w:r>
      <w:r w:rsidR="00EC1335">
        <w:rPr>
          <w:rFonts w:ascii="Arial" w:hAnsi="Arial" w:cs="Arial"/>
          <w:sz w:val="24"/>
          <w:szCs w:val="24"/>
        </w:rPr>
        <w:t>Gradu Crikvenici pripalo je 217.173,60 kuna od potrebnih 241.304,00 kuna</w:t>
      </w:r>
      <w:r w:rsidR="002827B8">
        <w:rPr>
          <w:rFonts w:ascii="Arial" w:hAnsi="Arial" w:cs="Arial"/>
          <w:sz w:val="24"/>
          <w:szCs w:val="24"/>
        </w:rPr>
        <w:t xml:space="preserve"> za edukaciju i rad pomoćnika u nastavi u OŠ Vladimira Nazora i OŠ Zvonka Cara</w:t>
      </w:r>
      <w:r w:rsidR="00EC1335">
        <w:rPr>
          <w:rFonts w:ascii="Arial" w:hAnsi="Arial" w:cs="Arial"/>
          <w:sz w:val="24"/>
          <w:szCs w:val="24"/>
        </w:rPr>
        <w:t>. Dakle, gotovo 90% potrebnog novca. Projekt je sufinancirala Europska unija</w:t>
      </w:r>
      <w:r w:rsidR="00DA6F48">
        <w:rPr>
          <w:rFonts w:ascii="Arial" w:hAnsi="Arial" w:cs="Arial"/>
          <w:sz w:val="24"/>
          <w:szCs w:val="24"/>
        </w:rPr>
        <w:t xml:space="preserve"> iz </w:t>
      </w:r>
      <w:r w:rsidR="00EC133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Europskog socijalnog fonda</w:t>
      </w:r>
      <w:r w:rsidR="00EC1335">
        <w:rPr>
          <w:rFonts w:ascii="Arial" w:hAnsi="Arial" w:cs="Arial"/>
          <w:sz w:val="24"/>
          <w:szCs w:val="24"/>
        </w:rPr>
        <w:t xml:space="preserve">. </w:t>
      </w:r>
    </w:p>
    <w:p w:rsidR="00EC1335" w:rsidRDefault="00EC1335" w:rsidP="00EC133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C1335" w:rsidRDefault="00EC1335" w:rsidP="00EC133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Gradonačelnik Damir Rukavina istaknuo je kako je Grad Crikvenica do sada financirao rad triju pomoćnika u nastavi te za tu svrhu u proračunu osiguravao iznos od 120.000,00 kuna. S obzirom na to da se ove godine pokazala potreba za angažmanom pet pomoćnika</w:t>
      </w:r>
      <w:r w:rsidR="002827B8">
        <w:rPr>
          <w:rFonts w:ascii="Arial" w:hAnsi="Arial" w:cs="Arial"/>
          <w:sz w:val="24"/>
          <w:szCs w:val="24"/>
        </w:rPr>
        <w:t xml:space="preserve"> u crikveničkim osnovnim školama</w:t>
      </w:r>
      <w:r>
        <w:rPr>
          <w:rFonts w:ascii="Arial" w:hAnsi="Arial" w:cs="Arial"/>
          <w:sz w:val="24"/>
          <w:szCs w:val="24"/>
        </w:rPr>
        <w:t>, odobreni novac će svakako biti od velike važnosti za svu našu djecu kojoj je pomoć i podrška pomoćnika neophodna</w:t>
      </w:r>
      <w:r w:rsidR="00DA6F48">
        <w:rPr>
          <w:rFonts w:ascii="Arial" w:hAnsi="Arial" w:cs="Arial"/>
          <w:sz w:val="24"/>
          <w:szCs w:val="24"/>
        </w:rPr>
        <w:t xml:space="preserve"> u izvršavanju svakodnevnih školskih obveza</w:t>
      </w:r>
      <w:r>
        <w:rPr>
          <w:rFonts w:ascii="Arial" w:hAnsi="Arial" w:cs="Arial"/>
          <w:sz w:val="24"/>
          <w:szCs w:val="24"/>
        </w:rPr>
        <w:t xml:space="preserve">. </w:t>
      </w:r>
    </w:p>
    <w:p w:rsidR="00EC1335" w:rsidRDefault="00EC1335" w:rsidP="00EC133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C1335" w:rsidRDefault="00EC1335" w:rsidP="00EC133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Osim novca potrebnog za</w:t>
      </w:r>
      <w:r w:rsidR="00DA6F48">
        <w:rPr>
          <w:rFonts w:ascii="Arial" w:hAnsi="Arial" w:cs="Arial"/>
          <w:sz w:val="24"/>
          <w:szCs w:val="24"/>
        </w:rPr>
        <w:t xml:space="preserve"> podmirivanje troškova plaća pomoćnika u nastavi, </w:t>
      </w:r>
      <w:r w:rsidRPr="00EC1335">
        <w:rPr>
          <w:rFonts w:ascii="Arial" w:hAnsi="Arial" w:cs="Arial"/>
          <w:sz w:val="24"/>
          <w:szCs w:val="24"/>
        </w:rPr>
        <w:t xml:space="preserve">kroz projekt </w:t>
      </w:r>
      <w:r w:rsidR="00DA6F48">
        <w:rPr>
          <w:rFonts w:ascii="Arial" w:hAnsi="Arial" w:cs="Arial"/>
          <w:sz w:val="24"/>
          <w:szCs w:val="24"/>
        </w:rPr>
        <w:t>su</w:t>
      </w:r>
      <w:r w:rsidRPr="00EC1335">
        <w:rPr>
          <w:rFonts w:ascii="Arial" w:hAnsi="Arial" w:cs="Arial"/>
          <w:sz w:val="24"/>
          <w:szCs w:val="24"/>
        </w:rPr>
        <w:t xml:space="preserve"> dobi</w:t>
      </w:r>
      <w:r w:rsidR="00DA6F48">
        <w:rPr>
          <w:rFonts w:ascii="Arial" w:hAnsi="Arial" w:cs="Arial"/>
          <w:sz w:val="24"/>
          <w:szCs w:val="24"/>
        </w:rPr>
        <w:t>vena i sredstva</w:t>
      </w:r>
      <w:r w:rsidRPr="00EC1335">
        <w:rPr>
          <w:rFonts w:ascii="Arial" w:hAnsi="Arial" w:cs="Arial"/>
          <w:sz w:val="24"/>
          <w:szCs w:val="24"/>
        </w:rPr>
        <w:t xml:space="preserve"> za certificiranu edukaciju </w:t>
      </w:r>
      <w:r w:rsidR="00DA6F48">
        <w:rPr>
          <w:rFonts w:ascii="Arial" w:hAnsi="Arial" w:cs="Arial"/>
          <w:sz w:val="24"/>
          <w:szCs w:val="24"/>
        </w:rPr>
        <w:t xml:space="preserve">pomoćnika u nastavi što će uvelike poboljšati kvalitetu rada, kao i olakšati pristup te poboljšati odnos pomoćnika i djece. </w:t>
      </w:r>
    </w:p>
    <w:p w:rsidR="00DA6F48" w:rsidRDefault="00DA6F48" w:rsidP="00EC133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A6F48" w:rsidRDefault="00DA6F48" w:rsidP="00EC133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˝</w:t>
      </w:r>
      <w:r w:rsidRPr="00DA6F48">
        <w:rPr>
          <w:rFonts w:ascii="Arial" w:hAnsi="Arial" w:cs="Arial"/>
          <w:sz w:val="24"/>
          <w:szCs w:val="24"/>
        </w:rPr>
        <w:t>Djeca su naše najveće blago i uvijek im nastojimo osigurati sve što im je potrebno za normalno odrastanje i školovanje</w:t>
      </w:r>
      <w:r>
        <w:rPr>
          <w:rFonts w:ascii="Arial" w:hAnsi="Arial" w:cs="Arial"/>
          <w:sz w:val="24"/>
          <w:szCs w:val="24"/>
        </w:rPr>
        <w:t xml:space="preserve">, a ovim novcem moći ćemo svim učenicima s poteškoćama u razvoju pružiti pomoć i podršku koju i zaslužuju˝, nadodao je gradonačelnik Rukavina. </w:t>
      </w:r>
    </w:p>
    <w:p w:rsidR="00DA6F48" w:rsidRDefault="00DA6F48" w:rsidP="00EC133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A6F48" w:rsidRDefault="00DA6F48" w:rsidP="00EC133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A6F48" w:rsidRDefault="00DA6F48" w:rsidP="00EC133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A6F48" w:rsidRPr="00EC1335" w:rsidRDefault="00DA6F48" w:rsidP="00EC1335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DA6F48" w:rsidRPr="00EC1335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465" w:rsidRDefault="001E2465" w:rsidP="00791C3F">
      <w:pPr>
        <w:spacing w:after="0" w:line="240" w:lineRule="auto"/>
      </w:pPr>
      <w:r>
        <w:separator/>
      </w:r>
    </w:p>
  </w:endnote>
  <w:endnote w:type="continuationSeparator" w:id="0">
    <w:p w:rsidR="001E2465" w:rsidRDefault="001E2465" w:rsidP="00791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F48" w:rsidRDefault="00DA6F48">
    <w:pPr>
      <w:pStyle w:val="Footer"/>
    </w:pPr>
    <w:r>
      <w:t xml:space="preserve">Sadržaj ovog priopćenja isključiva je odgovornost Grada Crikvenice.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465" w:rsidRDefault="001E2465" w:rsidP="00791C3F">
      <w:pPr>
        <w:spacing w:after="0" w:line="240" w:lineRule="auto"/>
      </w:pPr>
      <w:r>
        <w:separator/>
      </w:r>
    </w:p>
  </w:footnote>
  <w:footnote w:type="continuationSeparator" w:id="0">
    <w:p w:rsidR="001E2465" w:rsidRDefault="001E2465" w:rsidP="00791C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F3F"/>
    <w:rsid w:val="001B29C3"/>
    <w:rsid w:val="001E2465"/>
    <w:rsid w:val="002827B8"/>
    <w:rsid w:val="00532F3F"/>
    <w:rsid w:val="00791C3F"/>
    <w:rsid w:val="00896044"/>
    <w:rsid w:val="00B860F1"/>
    <w:rsid w:val="00DA6F48"/>
    <w:rsid w:val="00DE72E8"/>
    <w:rsid w:val="00E90444"/>
    <w:rsid w:val="00EC1335"/>
    <w:rsid w:val="00FA1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1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C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91C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1C3F"/>
  </w:style>
  <w:style w:type="paragraph" w:styleId="Footer">
    <w:name w:val="footer"/>
    <w:basedOn w:val="Normal"/>
    <w:link w:val="FooterChar"/>
    <w:uiPriority w:val="99"/>
    <w:unhideWhenUsed/>
    <w:rsid w:val="00791C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1C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1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C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91C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1C3F"/>
  </w:style>
  <w:style w:type="paragraph" w:styleId="Footer">
    <w:name w:val="footer"/>
    <w:basedOn w:val="Normal"/>
    <w:link w:val="FooterChar"/>
    <w:uiPriority w:val="99"/>
    <w:unhideWhenUsed/>
    <w:rsid w:val="00791C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1C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pripravnik2-upravni</dc:creator>
  <cp:lastModifiedBy>Denisse Mandekić </cp:lastModifiedBy>
  <cp:revision>3</cp:revision>
  <dcterms:created xsi:type="dcterms:W3CDTF">2015-09-07T07:06:00Z</dcterms:created>
  <dcterms:modified xsi:type="dcterms:W3CDTF">2015-09-07T09:53:00Z</dcterms:modified>
</cp:coreProperties>
</file>