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76" w:rsidRDefault="008D3776" w:rsidP="008D3776">
      <w:pPr>
        <w:spacing w:after="0"/>
      </w:pPr>
      <w:r>
        <w:rPr>
          <w:noProof/>
          <w:lang w:eastAsia="hr-HR"/>
        </w:rPr>
        <w:drawing>
          <wp:inline distT="0" distB="0" distL="0" distR="0" wp14:anchorId="2F842A4E" wp14:editId="7C57C414">
            <wp:extent cx="641445" cy="36849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Europ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84" cy="3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4E0A39FC" wp14:editId="795F6929">
            <wp:extent cx="1309421" cy="57763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38" cy="57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hr-HR"/>
        </w:rPr>
        <w:drawing>
          <wp:inline distT="0" distB="0" distL="0" distR="0" wp14:anchorId="5C524A52" wp14:editId="5BFA1284">
            <wp:extent cx="634621" cy="36166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Croatia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1" cy="36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hr-HR"/>
        </w:rPr>
        <w:drawing>
          <wp:inline distT="0" distB="0" distL="0" distR="0" wp14:anchorId="23A52CEB" wp14:editId="12B8FA7B">
            <wp:extent cx="329184" cy="4282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crik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27" cy="4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76" w:rsidRDefault="008D3776" w:rsidP="008D3776">
      <w:pPr>
        <w:spacing w:after="0" w:line="240" w:lineRule="auto"/>
        <w:rPr>
          <w:sz w:val="16"/>
          <w:szCs w:val="16"/>
        </w:rPr>
      </w:pPr>
      <w:r w:rsidRPr="00791C3F">
        <w:rPr>
          <w:sz w:val="16"/>
          <w:szCs w:val="16"/>
        </w:rPr>
        <w:t xml:space="preserve">Europska </w:t>
      </w:r>
      <w:r>
        <w:rPr>
          <w:sz w:val="16"/>
          <w:szCs w:val="16"/>
        </w:rPr>
        <w:t>u</w:t>
      </w:r>
      <w:r w:rsidRPr="00791C3F">
        <w:rPr>
          <w:sz w:val="16"/>
          <w:szCs w:val="16"/>
        </w:rPr>
        <w:t>nija</w:t>
      </w:r>
    </w:p>
    <w:p w:rsidR="008D3776" w:rsidRPr="00EC1335" w:rsidRDefault="008D3776" w:rsidP="008D3776">
      <w:pPr>
        <w:spacing w:after="0" w:line="240" w:lineRule="auto"/>
        <w:rPr>
          <w:sz w:val="16"/>
          <w:szCs w:val="16"/>
        </w:rPr>
      </w:pPr>
      <w:r w:rsidRPr="00EC1335">
        <w:rPr>
          <w:sz w:val="16"/>
          <w:szCs w:val="16"/>
        </w:rPr>
        <w:t>Zajedno do fondova EU</w:t>
      </w:r>
    </w:p>
    <w:p w:rsidR="000243C4" w:rsidRDefault="000243C4" w:rsidP="000243C4">
      <w:pPr>
        <w:spacing w:after="0" w:line="240" w:lineRule="auto"/>
        <w:rPr>
          <w:sz w:val="16"/>
          <w:szCs w:val="16"/>
        </w:rPr>
      </w:pPr>
      <w:r w:rsidRPr="00791C3F">
        <w:rPr>
          <w:sz w:val="16"/>
          <w:szCs w:val="16"/>
        </w:rPr>
        <w:t xml:space="preserve">Europska </w:t>
      </w:r>
      <w:r>
        <w:rPr>
          <w:sz w:val="16"/>
          <w:szCs w:val="16"/>
        </w:rPr>
        <w:t>u</w:t>
      </w:r>
      <w:r w:rsidRPr="00791C3F">
        <w:rPr>
          <w:sz w:val="16"/>
          <w:szCs w:val="16"/>
        </w:rPr>
        <w:t>nija</w:t>
      </w:r>
    </w:p>
    <w:p w:rsidR="000243C4" w:rsidRPr="00EC1335" w:rsidRDefault="000243C4" w:rsidP="000243C4">
      <w:pPr>
        <w:spacing w:after="0" w:line="240" w:lineRule="auto"/>
        <w:rPr>
          <w:sz w:val="16"/>
          <w:szCs w:val="16"/>
        </w:rPr>
      </w:pPr>
      <w:r w:rsidRPr="00EC1335">
        <w:rPr>
          <w:sz w:val="16"/>
          <w:szCs w:val="16"/>
        </w:rPr>
        <w:t>Zajedno do fondova EU</w:t>
      </w:r>
    </w:p>
    <w:p w:rsidR="000243C4" w:rsidRDefault="000243C4" w:rsidP="000243C4">
      <w:pPr>
        <w:jc w:val="center"/>
        <w:rPr>
          <w:b/>
        </w:rPr>
      </w:pPr>
      <w:bookmarkStart w:id="0" w:name="_GoBack"/>
      <w:bookmarkEnd w:id="0"/>
    </w:p>
    <w:p w:rsidR="000243C4" w:rsidRDefault="000243C4" w:rsidP="000243C4">
      <w:pPr>
        <w:jc w:val="center"/>
        <w:rPr>
          <w:b/>
        </w:rPr>
      </w:pPr>
    </w:p>
    <w:p w:rsidR="000243C4" w:rsidRPr="000243C4" w:rsidRDefault="000243C4" w:rsidP="000243C4">
      <w:pPr>
        <w:jc w:val="center"/>
        <w:rPr>
          <w:b/>
        </w:rPr>
      </w:pPr>
      <w:r>
        <w:rPr>
          <w:b/>
        </w:rPr>
        <w:t>PROJEKT</w:t>
      </w:r>
      <w:r w:rsidR="0011382A" w:rsidRPr="000243C4">
        <w:rPr>
          <w:b/>
        </w:rPr>
        <w:t xml:space="preserve"> “ZNANJE ZA SVE“</w:t>
      </w:r>
    </w:p>
    <w:p w:rsidR="000243C4" w:rsidRDefault="000243C4" w:rsidP="000243C4">
      <w:pPr>
        <w:jc w:val="both"/>
      </w:pPr>
    </w:p>
    <w:p w:rsidR="0011382A" w:rsidRDefault="0011382A" w:rsidP="000243C4">
      <w:pPr>
        <w:jc w:val="both"/>
      </w:pPr>
      <w:r>
        <w:t xml:space="preserve">U sklopu projekta „Znanje za sve“, koji je sufinanciran iz Europskog socijalnog fonda, osigurat će se stručna podrška učenicima s teškoćama u razvoju crikveničkim osnovnim školama kroz edukaciju i zapošljavanje pet pomoćnika u nastavi. Partneri Gradu Crikvenici u ovome projektu su OŠ Vladimira Nazora i OŠ Zvonka Cara. </w:t>
      </w:r>
      <w:r w:rsidR="000243C4">
        <w:t>Pet pomoćnika u nastavi</w:t>
      </w:r>
      <w:r>
        <w:t xml:space="preserve"> izabrani</w:t>
      </w:r>
      <w:r w:rsidR="000243C4">
        <w:t>h</w:t>
      </w:r>
      <w:r>
        <w:t xml:space="preserve"> na javnom natječaju završit će certificirani program stručne edukacije za rad s učenicima s teškoćama, a njihov će rad zadovoljiti potrebe za pomoćnicima u nastavi u obje crikveničke osnovne škole. </w:t>
      </w:r>
    </w:p>
    <w:p w:rsidR="0011382A" w:rsidRDefault="000243C4" w:rsidP="000243C4">
      <w:pPr>
        <w:jc w:val="both"/>
      </w:pPr>
      <w:r>
        <w:t>Ukupna vrijednost projekta je 241.304,00 kn, a iznos bespovratnih sredstava koji sufinancira EU je 217.173,60 kn, odnosno 90% vrijednosti projekta. Projekt je u provedbi  od 26. kolovoza 2015. g. do 25. kolovoza 2016. g.</w:t>
      </w:r>
    </w:p>
    <w:p w:rsidR="0011382A" w:rsidRDefault="000243C4" w:rsidP="000243C4">
      <w:pPr>
        <w:jc w:val="both"/>
      </w:pPr>
      <w:r>
        <w:t>Kontakt-osobe:</w:t>
      </w:r>
    </w:p>
    <w:p w:rsidR="000243C4" w:rsidRDefault="000243C4" w:rsidP="000243C4">
      <w:pPr>
        <w:jc w:val="both"/>
      </w:pPr>
      <w:r w:rsidRPr="000243C4">
        <w:rPr>
          <w:b/>
        </w:rPr>
        <w:t xml:space="preserve">Jasminka </w:t>
      </w:r>
      <w:proofErr w:type="spellStart"/>
      <w:r w:rsidRPr="000243C4">
        <w:rPr>
          <w:b/>
        </w:rPr>
        <w:t>Citković</w:t>
      </w:r>
      <w:proofErr w:type="spellEnd"/>
      <w:r>
        <w:t xml:space="preserve">, </w:t>
      </w:r>
      <w:hyperlink r:id="rId9" w:history="1">
        <w:r w:rsidRPr="009F42C8">
          <w:rPr>
            <w:rStyle w:val="Hyperlink"/>
          </w:rPr>
          <w:t>jasminka.citkovic@crikvenica.hr</w:t>
        </w:r>
      </w:hyperlink>
      <w:r>
        <w:t xml:space="preserve">; </w:t>
      </w:r>
      <w:proofErr w:type="spellStart"/>
      <w:r>
        <w:t>Tel</w:t>
      </w:r>
      <w:proofErr w:type="spellEnd"/>
      <w:r>
        <w:t>: 051 455 481</w:t>
      </w:r>
    </w:p>
    <w:p w:rsidR="000243C4" w:rsidRDefault="000243C4" w:rsidP="000243C4">
      <w:pPr>
        <w:jc w:val="both"/>
      </w:pPr>
      <w:r w:rsidRPr="000243C4">
        <w:rPr>
          <w:b/>
        </w:rPr>
        <w:t>Snježana Sikirić</w:t>
      </w:r>
      <w:r>
        <w:t xml:space="preserve">, </w:t>
      </w:r>
      <w:hyperlink r:id="rId10" w:history="1">
        <w:r w:rsidRPr="009F42C8">
          <w:rPr>
            <w:rStyle w:val="Hyperlink"/>
          </w:rPr>
          <w:t>snjezana.sikiric@crikvenica.hr</w:t>
        </w:r>
      </w:hyperlink>
      <w:r>
        <w:t xml:space="preserve">; </w:t>
      </w:r>
      <w:proofErr w:type="spellStart"/>
      <w:r>
        <w:t>Tel</w:t>
      </w:r>
      <w:proofErr w:type="spellEnd"/>
      <w:r>
        <w:t>: 051 455 408</w:t>
      </w:r>
    </w:p>
    <w:p w:rsidR="000243C4" w:rsidRDefault="000243C4" w:rsidP="000243C4">
      <w:pPr>
        <w:jc w:val="both"/>
      </w:pPr>
      <w:proofErr w:type="spellStart"/>
      <w:r w:rsidRPr="000243C4">
        <w:rPr>
          <w:b/>
        </w:rPr>
        <w:t>Denisse</w:t>
      </w:r>
      <w:proofErr w:type="spellEnd"/>
      <w:r w:rsidRPr="000243C4">
        <w:rPr>
          <w:b/>
        </w:rPr>
        <w:t xml:space="preserve"> </w:t>
      </w:r>
      <w:proofErr w:type="spellStart"/>
      <w:r w:rsidRPr="000243C4">
        <w:rPr>
          <w:b/>
        </w:rPr>
        <w:t>Mandekić</w:t>
      </w:r>
      <w:proofErr w:type="spellEnd"/>
      <w:r>
        <w:t xml:space="preserve">, </w:t>
      </w:r>
      <w:hyperlink r:id="rId11" w:history="1">
        <w:r w:rsidRPr="009F42C8">
          <w:rPr>
            <w:rStyle w:val="Hyperlink"/>
          </w:rPr>
          <w:t>denisse@crikvenica.hr</w:t>
        </w:r>
      </w:hyperlink>
      <w:r>
        <w:t xml:space="preserve">; </w:t>
      </w:r>
      <w:proofErr w:type="spellStart"/>
      <w:r>
        <w:t>Tel</w:t>
      </w:r>
      <w:proofErr w:type="spellEnd"/>
      <w:r>
        <w:t xml:space="preserve">: 051 455 409 </w:t>
      </w:r>
    </w:p>
    <w:p w:rsidR="000243C4" w:rsidRDefault="000243C4" w:rsidP="000243C4">
      <w:pPr>
        <w:jc w:val="both"/>
      </w:pPr>
    </w:p>
    <w:p w:rsidR="0011382A" w:rsidRDefault="0011382A">
      <w:r>
        <w:t xml:space="preserve"> </w:t>
      </w:r>
      <w:r w:rsidR="000243C4">
        <w:t xml:space="preserve">Korisni linkovi: </w:t>
      </w:r>
      <w:hyperlink r:id="rId12" w:history="1">
        <w:r w:rsidR="000243C4" w:rsidRPr="009F42C8">
          <w:rPr>
            <w:rStyle w:val="Hyperlink"/>
          </w:rPr>
          <w:t>www.strukturnifondovi.hr</w:t>
        </w:r>
      </w:hyperlink>
    </w:p>
    <w:p w:rsidR="000243C4" w:rsidRDefault="000243C4">
      <w:r>
        <w:t xml:space="preserve">                            </w:t>
      </w:r>
      <w:hyperlink r:id="rId13" w:history="1">
        <w:r w:rsidRPr="009F42C8">
          <w:rPr>
            <w:rStyle w:val="Hyperlink"/>
          </w:rPr>
          <w:t>www.strukturnifondovi.hr/op-ucinkoviti-ljudski-potencijali-2014-2020-780</w:t>
        </w:r>
      </w:hyperlink>
    </w:p>
    <w:p w:rsidR="000243C4" w:rsidRDefault="000243C4"/>
    <w:p w:rsidR="000243C4" w:rsidRDefault="000243C4"/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</w:p>
    <w:p w:rsidR="00433C5E" w:rsidRDefault="00433C5E" w:rsidP="00433C5E">
      <w:pPr>
        <w:pStyle w:val="Footer"/>
      </w:pPr>
      <w:r>
        <w:t xml:space="preserve">Sadržaj ove objave isključiva je odgovornost Grada Crikvenice. </w:t>
      </w:r>
    </w:p>
    <w:p w:rsidR="000243C4" w:rsidRDefault="000243C4"/>
    <w:sectPr w:rsidR="0002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2A"/>
    <w:rsid w:val="000243C4"/>
    <w:rsid w:val="0011382A"/>
    <w:rsid w:val="002B02EE"/>
    <w:rsid w:val="00370D6E"/>
    <w:rsid w:val="00433C5E"/>
    <w:rsid w:val="008D3776"/>
    <w:rsid w:val="00E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rukturnifondovi.hr/op-ucinkoviti-ljudski-potencijali-2014-2020-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trukturnifondovi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denisse@crikvenica.h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njezana.sikiric@crikven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minka.citkovic@crikvenica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Mandekić</dc:creator>
  <cp:lastModifiedBy>Denisse Mandekić </cp:lastModifiedBy>
  <cp:revision>3</cp:revision>
  <dcterms:created xsi:type="dcterms:W3CDTF">2015-09-07T08:03:00Z</dcterms:created>
  <dcterms:modified xsi:type="dcterms:W3CDTF">2015-09-07T09:53:00Z</dcterms:modified>
</cp:coreProperties>
</file>