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5"/>
      </w:tblGrid>
      <w:tr w:rsidR="006D40B7" w:rsidRPr="006D40B7">
        <w:trPr>
          <w:trHeight w:val="255"/>
          <w:tblCellSpacing w:w="0" w:type="dxa"/>
        </w:trPr>
        <w:tc>
          <w:tcPr>
            <w:tcW w:w="0" w:type="auto"/>
            <w:shd w:val="clear" w:color="auto" w:fill="85CBF5"/>
            <w:vAlign w:val="center"/>
            <w:hideMark/>
          </w:tcPr>
          <w:p w:rsidR="006D40B7" w:rsidRPr="006D40B7" w:rsidRDefault="006D40B7" w:rsidP="006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8"/>
                <w:szCs w:val="8"/>
                <w:lang w:eastAsia="hr-HR"/>
              </w:rPr>
            </w:pPr>
            <w:r w:rsidRPr="006D40B7">
              <w:rPr>
                <w:rFonts w:ascii="Arial" w:eastAsia="Times New Roman" w:hAnsi="Arial" w:cs="Arial"/>
                <w:b/>
                <w:bCs/>
                <w:caps/>
                <w:sz w:val="8"/>
                <w:szCs w:val="8"/>
                <w:lang w:eastAsia="hr-HR"/>
              </w:rPr>
              <w:t xml:space="preserve">Rijeka: </w:t>
            </w:r>
            <w:hyperlink r:id="rId4" w:history="1">
              <w:r w:rsidRPr="006D40B7">
                <w:rPr>
                  <w:rFonts w:ascii="Arial" w:eastAsia="Times New Roman" w:hAnsi="Arial" w:cs="Arial"/>
                  <w:b/>
                  <w:bCs/>
                  <w:caps/>
                  <w:color w:val="000000"/>
                  <w:sz w:val="8"/>
                  <w:lang w:eastAsia="hr-HR"/>
                </w:rPr>
                <w:t>&lt;&lt;&lt; Natrag</w:t>
              </w:r>
            </w:hyperlink>
          </w:p>
        </w:tc>
      </w:tr>
      <w:tr w:rsidR="006D40B7" w:rsidRPr="006D40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40B7" w:rsidRPr="006D40B7" w:rsidRDefault="006D40B7" w:rsidP="006D4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40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EUROPA U ŠKOLI 2012.</w:t>
            </w:r>
            <w:r w:rsidRPr="006D40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PODIJELJENA PRIZNANJA SUDIONICIMA NATJECANJA</w:t>
            </w:r>
          </w:p>
        </w:tc>
      </w:tr>
      <w:tr w:rsidR="006D40B7" w:rsidRPr="006D40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40B7" w:rsidRPr="006D40B7" w:rsidRDefault="006D40B7" w:rsidP="006D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history="1">
              <w:r w:rsidRPr="006D40B7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hr-HR"/>
                </w:rPr>
                <w:t>Što sam naučio od svoje bake i djeda</w:t>
              </w:r>
            </w:hyperlink>
          </w:p>
        </w:tc>
      </w:tr>
      <w:tr w:rsidR="006D40B7" w:rsidRPr="006D40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40B7" w:rsidRPr="006D40B7" w:rsidRDefault="006D40B7" w:rsidP="006D4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40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Osnovna tema ovogodišnjeg natjecanja je »Europa: moja – tvoja – naša budućnost!«. Ipak, teme za županijsko natjecanje razlikovale su se</w:t>
            </w:r>
          </w:p>
        </w:tc>
      </w:tr>
      <w:tr w:rsidR="006D40B7" w:rsidRPr="006D40B7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40B7" w:rsidRPr="006D40B7" w:rsidRDefault="006D40B7" w:rsidP="006D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hr-HR"/>
              </w:rPr>
            </w:pPr>
          </w:p>
        </w:tc>
      </w:tr>
      <w:tr w:rsidR="006D40B7" w:rsidRPr="006D40B7">
        <w:trPr>
          <w:tblCellSpacing w:w="0" w:type="dxa"/>
        </w:trPr>
        <w:tc>
          <w:tcPr>
            <w:tcW w:w="8010" w:type="dxa"/>
            <w:shd w:val="clear" w:color="auto" w:fill="FFFFFF"/>
            <w:vAlign w:val="center"/>
            <w:hideMark/>
          </w:tcPr>
          <w:p w:rsidR="006D40B7" w:rsidRPr="006D40B7" w:rsidRDefault="006D40B7" w:rsidP="006D40B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hyperlink r:id="rId6" w:history="1">
              <w:r>
                <w:rPr>
                  <w:rFonts w:ascii="Arial" w:eastAsia="Times New Roman" w:hAnsi="Arial" w:cs="Arial"/>
                  <w:noProof/>
                  <w:sz w:val="20"/>
                  <w:szCs w:val="20"/>
                  <w:lang w:eastAsia="hr-H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171575"/>
                    <wp:effectExtent l="19050" t="0" r="0" b="0"/>
                    <wp:wrapSquare wrapText="bothSides"/>
                    <wp:docPr id="2" name="Slika 2" descr="Svečanosti u OŠ San Nicolo nazočili su učenici i studenti Primorsko-–goranske županije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Svečanosti u OŠ San Nicolo nazočili su učenici i studenti Primorsko-–goranske županije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6D4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RIJEKA </w:t>
            </w:r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riječkoj OŠ San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Nicolo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jučer su podijeljena priznanja učenicima osnovnih, srednjih i visokih škola te njihovim mentorima koji su prolaskom županijskog ranga natjecanja »Europa u školi 2012.« izborili sudjelovanje na državnoj razini što će se u svibnju ove godine održati u Europskom domu u Zagrebu u sklopu proslave Dana Europe. Europska komisija proglasila je 2012. godinu godinom aktivnog starenja i međugeneracijske solidarnosti, što je i osnovna tema ovogodišnjeg natjecanja čiji je moto »Europa: moja – tvoja – naša budućnost!«. Ipak, teme za županijsko natjecanje razlikovale su se. U PGŽ u literarnom izričaju učenika osnovnih škola na temu »Što je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najvrijednije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što sam naučio od svoje bake i djeda« najuspješnijima su se pokazali Mila Stazić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Hreljin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Petra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Jutrović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Turnić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Luka Županović OŠ Rikarda Katalinića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Jeretova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Tea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Lusičić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Turnić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Nika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Nikolac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OŠ Nikole Tesle, Katja Knežević OŠ Rikarda Katalinića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Jeretova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Luka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Manola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Andrije Mohorovičića, Pamela Grozdanić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Turnić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Dolores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Frančišković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OŠ Nikole Tesle, Toni Šafar OŠ Čavle, Mislav Rumora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Vežica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Šestan OŠ San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Nicolo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Među učenicima srednjih škola, odabrani su radovi Angelike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Vunić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opatijske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Gimazije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Eugena Kumičića i Frana Markovića iz SŠ Delnice koji su konkurirali s radovima na temu »Starosna dob i mladost misli«, Davida Andrića iz Prve sušačke hrvatske gimnazije i Karla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Ferka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Srednje talijanske škole na temu »Snaga i ljepota odlike su mladosti, a razboritost cvijet starosti«. </w:t>
            </w:r>
          </w:p>
          <w:p w:rsidR="006D40B7" w:rsidRPr="006D40B7" w:rsidRDefault="006D40B7" w:rsidP="006D4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6D40B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Najbolji likovnjaci</w:t>
            </w:r>
          </w:p>
          <w:p w:rsidR="006D40B7" w:rsidRPr="006D40B7" w:rsidRDefault="006D40B7" w:rsidP="006D40B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6D40B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U likovnom izričaju, »Moj djed i baka« bila je tema učenika osnovnih škola</w:t>
            </w:r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 najbolji su proglašeni radovi Dore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Fajdetić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Debore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Iskra iz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Srdoči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Karin Brajdić iz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Andrije Mohorovičića, Marka Antunovića i Mihaela Topića iz kastavske OŠ Milana Brozovića, Lare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Zanoškar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OŠ Pećine, Ivane Ivanić iz lovranske OŠ Viktora Cara Emina,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Noaha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Hrvatina iz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R.K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Jeretova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Nikle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Magyar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Kostrena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6D40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lang w:eastAsia="hr-HR"/>
              </w:rPr>
              <w:t>Karla Ninića iz crikveničke OŠ Z. Cara</w:t>
            </w:r>
            <w:r w:rsidRPr="006D40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Tea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Buffoua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OŠ Čavle. Najbolji od starijih osnovnoškolaca su bili Nina Vuletić iz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Andrije Mohorovičića, Martina Marković iz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Srdoči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Teja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Gržinčić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OŠ Klana, Dolores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Frančišković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Evelina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Žunić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OŠ Nikole Tesle te Ema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Žeželić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Grivica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su se kao najbolji na županijskoj razini plasirali na državno natjecanje »Europa u školi 2012.«. </w:t>
            </w:r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Tema za natjecanje srednjoškolaca u likovnom izričaju bila je »Europa: moja-tvoja-naša budućnost«, a najboljim su proglašeni radovi Nikoline Kadić, Dore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Lucije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Varvode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Julijane Rožić i Klare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Čandrlić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Građevinsko-tehničke škole te Lane Gržetić, Ane Polić, Sanje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Palada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Eme Sobol, Karle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Lefler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Florijana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Karha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Škole za primijenjenu umjetnost u Rijeci. </w:t>
            </w:r>
          </w:p>
          <w:p w:rsidR="006D40B7" w:rsidRPr="006D40B7" w:rsidRDefault="006D40B7" w:rsidP="006D4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D40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Glazbeno najtalentiraniji</w:t>
            </w:r>
          </w:p>
          <w:p w:rsidR="006D40B7" w:rsidRPr="006D40B7" w:rsidRDefault="006D40B7" w:rsidP="006D4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Ista tema bila je zadana i dobnoj skupini od 18 do 21 godine starosti, gdje su nagrađeni Magdalena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Peranić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Korina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Hunjak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Škole za primijenjenu umjetnost te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Doris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Fumić, Lara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Muškardin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Antonia Bašić iz Građevinsko-tehničke škole. </w:t>
            </w:r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U glazbenom izričaju Europa u školi natjecali su se učenici osnovnih škola, a najbolji su Ivona Dorić iz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Hreljin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Dora Jerković i Nora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Malašić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OŠ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Vežica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Anamarija Strčić iz OŠ Drago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Gervais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 članovi glazbene radionice OŠ Ivanke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Trihar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Fužina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koju čine Ema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Katja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Hercenberger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Marta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Škarabot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Nensi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Levar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Krištof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Valentina Brkić, Rafaela Radoš, Erika Rački, Sara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Kauzlarić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Manuela Fresl, Patricija Petrović i Marta </w:t>
            </w:r>
            <w:proofErr w:type="spellStart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Budiselić</w:t>
            </w:r>
            <w:proofErr w:type="spellEnd"/>
            <w:r w:rsidRPr="006D40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</w:p>
          <w:p w:rsidR="006D40B7" w:rsidRPr="006D40B7" w:rsidRDefault="006D40B7" w:rsidP="006D40B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D4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Slađana VIGNJEVIĆ</w:t>
            </w:r>
          </w:p>
        </w:tc>
      </w:tr>
    </w:tbl>
    <w:p w:rsidR="00DD0DE1" w:rsidRDefault="00DD0DE1"/>
    <w:sectPr w:rsidR="00DD0DE1" w:rsidSect="00DD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D40B7"/>
    <w:rsid w:val="006D40B7"/>
    <w:rsid w:val="00DD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D40B7"/>
    <w:rPr>
      <w:strike w:val="0"/>
      <w:dstrike w:val="0"/>
      <w:color w:val="0074C5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6D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Window('aspx/showimage.aspx?id=602931',690,564,'');" TargetMode="External"/><Relationship Id="rId5" Type="http://schemas.openxmlformats.org/officeDocument/2006/relationships/hyperlink" Target="http://novine.novilist.hr/default.asp?WCI=Rubrike&amp;WCU=2859285D2863285B2863285A28582859285A2863287A287128632863285E2858285A2861285B285928632863286328592863M" TargetMode="External"/><Relationship Id="rId4" Type="http://schemas.openxmlformats.org/officeDocument/2006/relationships/hyperlink" Target="javascript:history.back(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2012-03-15T12:33:00Z</cp:lastPrinted>
  <dcterms:created xsi:type="dcterms:W3CDTF">2012-03-15T12:32:00Z</dcterms:created>
  <dcterms:modified xsi:type="dcterms:W3CDTF">2012-03-15T12:34:00Z</dcterms:modified>
</cp:coreProperties>
</file>