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40.0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4980"/>
        <w:gridCol w:w="3960"/>
        <w:tblGridChange w:id="0">
          <w:tblGrid>
            <w:gridCol w:w="4980"/>
            <w:gridCol w:w="3960"/>
          </w:tblGrid>
        </w:tblGridChange>
      </w:tblGrid>
      <w:tr>
        <w:trPr>
          <w:trHeight w:val="12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240" w:before="240" w:lineRule="auto"/>
              <w:ind w:left="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Ime i prezime učiteljice:                                                           </w:t>
            </w:r>
          </w:p>
          <w:p w:rsidR="00000000" w:rsidDel="00000000" w:rsidP="00000000" w:rsidRDefault="00000000" w:rsidRPr="00000000" w14:paraId="00000003">
            <w:pPr>
              <w:spacing w:after="240" w:before="240" w:lineRule="auto"/>
              <w:ind w:left="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40" w:before="240" w:lineRule="auto"/>
              <w:ind w:left="20" w:firstLine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Andrea Barac</w:t>
            </w:r>
          </w:p>
        </w:tc>
      </w:tr>
      <w:tr>
        <w:trPr>
          <w:trHeight w:val="101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ind w:left="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Razred ili skupina:</w:t>
            </w:r>
          </w:p>
          <w:p w:rsidR="00000000" w:rsidDel="00000000" w:rsidP="00000000" w:rsidRDefault="00000000" w:rsidRPr="00000000" w14:paraId="00000006">
            <w:pPr>
              <w:spacing w:after="240" w:before="240" w:lineRule="auto"/>
              <w:ind w:left="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ind w:left="20" w:firstLine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3.b</w:t>
            </w:r>
          </w:p>
        </w:tc>
      </w:tr>
      <w:tr>
        <w:trPr>
          <w:trHeight w:val="108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ind w:left="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Aktivnost, program i/ili projekt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ind w:left="20" w:firstLine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Tražimo riječi za Vukovar</w:t>
            </w:r>
          </w:p>
          <w:p w:rsidR="00000000" w:rsidDel="00000000" w:rsidP="00000000" w:rsidRDefault="00000000" w:rsidRPr="00000000" w14:paraId="0000000A">
            <w:pPr>
              <w:spacing w:after="240" w:before="240" w:lineRule="auto"/>
              <w:ind w:left="2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(eTwinning projekt)</w:t>
            </w:r>
          </w:p>
        </w:tc>
      </w:tr>
      <w:tr>
        <w:trPr>
          <w:trHeight w:val="119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ind w:left="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Ciljevi aktivnosti, programa i/ili projekta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Style w:val="Heading2"/>
              <w:keepNext w:val="0"/>
              <w:keepLines w:val="0"/>
              <w:widowControl w:val="0"/>
              <w:spacing w:after="80" w:line="240" w:lineRule="auto"/>
              <w:rPr>
                <w:color w:val="3e454c"/>
                <w:sz w:val="22"/>
                <w:szCs w:val="22"/>
              </w:rPr>
            </w:pPr>
            <w:bookmarkStart w:colFirst="0" w:colLast="0" w:name="_qc2oqo9uq91s" w:id="0"/>
            <w:bookmarkEnd w:id="0"/>
            <w:r w:rsidDel="00000000" w:rsidR="00000000" w:rsidRPr="00000000">
              <w:rPr>
                <w:color w:val="3e454c"/>
                <w:sz w:val="22"/>
                <w:szCs w:val="22"/>
                <w:rtl w:val="0"/>
              </w:rPr>
              <w:t xml:space="preserve">Tijekom tjedna u kojem se obilježava Dan sjećanja na žrtvu grada Vukovara, povezati se diljem cijele domovine i s učenicima kroz različite interaktivne aktivnosti doprinijeti osvješćivanju žrtve Vukovara, učenicima osvijestiti značaj Domovinskog rata, važnosti slobode za svakoga pojedinca.</w:t>
            </w:r>
          </w:p>
          <w:p w:rsidR="00000000" w:rsidDel="00000000" w:rsidP="00000000" w:rsidRDefault="00000000" w:rsidRPr="00000000" w14:paraId="0000000D">
            <w:pPr>
              <w:pStyle w:val="Heading2"/>
              <w:keepNext w:val="0"/>
              <w:keepLines w:val="0"/>
              <w:widowControl w:val="0"/>
              <w:spacing w:after="80" w:line="240" w:lineRule="auto"/>
              <w:rPr>
                <w:color w:val="3e454c"/>
                <w:sz w:val="22"/>
                <w:szCs w:val="22"/>
              </w:rPr>
            </w:pPr>
            <w:bookmarkStart w:colFirst="0" w:colLast="0" w:name="_ygq57y8gvx1m" w:id="1"/>
            <w:bookmarkEnd w:id="1"/>
            <w:r w:rsidDel="00000000" w:rsidR="00000000" w:rsidRPr="00000000">
              <w:rPr>
                <w:color w:val="3e454c"/>
                <w:sz w:val="22"/>
                <w:szCs w:val="22"/>
                <w:rtl w:val="0"/>
              </w:rPr>
              <w:t xml:space="preserve">Obilježiti Dan sjećanja na pad Vukovara.</w:t>
            </w:r>
          </w:p>
          <w:p w:rsidR="00000000" w:rsidDel="00000000" w:rsidP="00000000" w:rsidRDefault="00000000" w:rsidRPr="00000000" w14:paraId="0000000E">
            <w:pPr>
              <w:pStyle w:val="Heading2"/>
              <w:keepNext w:val="0"/>
              <w:keepLines w:val="0"/>
              <w:widowControl w:val="0"/>
              <w:spacing w:after="80" w:line="240" w:lineRule="auto"/>
              <w:rPr>
                <w:sz w:val="18"/>
                <w:szCs w:val="18"/>
              </w:rPr>
            </w:pPr>
            <w:bookmarkStart w:colFirst="0" w:colLast="0" w:name="_sb0z51ob1rcb" w:id="2"/>
            <w:bookmarkEnd w:id="2"/>
            <w:r w:rsidDel="00000000" w:rsidR="00000000" w:rsidRPr="00000000">
              <w:rPr>
                <w:color w:val="3e454c"/>
                <w:sz w:val="22"/>
                <w:szCs w:val="22"/>
                <w:rtl w:val="0"/>
              </w:rPr>
              <w:t xml:space="preserve">Iskazati zahvalnost vukovarskim žrtvama i svim stradalima u Domovinskom ratu.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Rule="auto"/>
              <w:ind w:left="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Namjena aktivnosti, programa i/ili projekta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Rule="auto"/>
              <w:ind w:left="20" w:firstLine="0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Osvješćivanje učenika o potrebi  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suosjećanja prema čovjeku pored sebe, razvijanje tolerancije za mir, prepoznavanje važnosti odgovornosti pojedinca u društvu, razvijanje nacionalnog i kulturnog identiteta te strategije rješavanja sukoba.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ind w:left="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Nositelji aktivnosti, programa i/ili projekta i njihova odgovornost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Učiteljica Andrea Barac i učenici 3.b razreda</w:t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ind w:left="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3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Rule="auto"/>
              <w:ind w:left="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Način realizacije aktivnosti, programa i/ili projekta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hd w:fill="ffffff" w:val="clear"/>
              <w:spacing w:after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Aktivnosti:</w:t>
            </w:r>
          </w:p>
          <w:p w:rsidR="00000000" w:rsidDel="00000000" w:rsidP="00000000" w:rsidRDefault="00000000" w:rsidRPr="00000000" w14:paraId="00000016">
            <w:pPr>
              <w:shd w:fill="ffffff" w:val="clear"/>
              <w:spacing w:after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obilježavanje dana sjećanja na žrtvu Vukovara aktivnostima u skladu s interesima učenika i planiranim sadržajima</w:t>
            </w:r>
          </w:p>
          <w:p w:rsidR="00000000" w:rsidDel="00000000" w:rsidP="00000000" w:rsidRDefault="00000000" w:rsidRPr="00000000" w14:paraId="00000017">
            <w:pPr>
              <w:shd w:fill="ffffff" w:val="clear"/>
              <w:spacing w:after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prezentiranje aktivnosti</w:t>
            </w:r>
          </w:p>
          <w:p w:rsidR="00000000" w:rsidDel="00000000" w:rsidP="00000000" w:rsidRDefault="00000000" w:rsidRPr="00000000" w14:paraId="00000018">
            <w:pPr>
              <w:shd w:fill="ffffff" w:val="clear"/>
              <w:spacing w:after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sudjelovanje u stvaranju zajedničkog spacea u wakeletu</w:t>
            </w:r>
          </w:p>
          <w:p w:rsidR="00000000" w:rsidDel="00000000" w:rsidP="00000000" w:rsidRDefault="00000000" w:rsidRPr="00000000" w14:paraId="00000019">
            <w:pPr>
              <w:shd w:fill="ffffff" w:val="clear"/>
              <w:spacing w:after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sudjelovanje u videouratku koji objedinjuje materijale svih sudionika projekta.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Rule="auto"/>
              <w:ind w:left="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Vremenik aktivnosti, programa i/ili projekta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Rule="auto"/>
              <w:ind w:left="20" w:firstLine="0"/>
              <w:rPr/>
            </w:pPr>
            <w:r w:rsidDel="00000000" w:rsidR="00000000" w:rsidRPr="00000000">
              <w:rPr>
                <w:rtl w:val="0"/>
              </w:rPr>
              <w:t xml:space="preserve">Od 16. do 30 studenog 2020. godine.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ind w:left="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2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Rule="auto"/>
              <w:ind w:left="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Detaljan troškovnik aktivnosti, programa i/ili projekta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Rule="auto"/>
              <w:ind w:left="20" w:firstLine="0"/>
              <w:rPr/>
            </w:pPr>
            <w:r w:rsidDel="00000000" w:rsidR="00000000" w:rsidRPr="00000000">
              <w:rPr>
                <w:rtl w:val="0"/>
              </w:rPr>
              <w:t xml:space="preserve">Troškove projekta snosi učiteljica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